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3BD73"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35A7BDA5" w14:textId="769B6E26" w:rsidR="001D3DFA" w:rsidRPr="001D3DFA" w:rsidRDefault="00E95E1A"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 xml:space="preserve">Angola </w:t>
      </w:r>
    </w:p>
    <w:p w14:paraId="7F2326BF" w14:textId="77777777" w:rsidR="52FA1C63" w:rsidRDefault="52FA1C63" w:rsidP="52FA1C63">
      <w:pPr>
        <w:rPr>
          <w:rFonts w:ascii="Arial Black" w:eastAsia="Times New Roman" w:hAnsi="Arial Black" w:cs="Arial"/>
          <w:b/>
          <w:bCs/>
          <w:color w:val="242C65"/>
          <w:sz w:val="40"/>
          <w:szCs w:val="40"/>
        </w:rPr>
      </w:pPr>
    </w:p>
    <w:p w14:paraId="02927C5B"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0C17A737" w14:textId="54C093D3" w:rsidR="00E95E1A" w:rsidRPr="00E95E1A" w:rsidRDefault="00E95E1A" w:rsidP="00E95E1A">
      <w:pPr>
        <w:jc w:val="both"/>
        <w:rPr>
          <w:rFonts w:eastAsia="Times New Roman" w:cstheme="minorHAnsi"/>
          <w:color w:val="000000"/>
        </w:rPr>
      </w:pPr>
      <w:r w:rsidRPr="00E95E1A">
        <w:rPr>
          <w:rFonts w:eastAsia="Times New Roman" w:cstheme="minorHAnsi"/>
          <w:color w:val="000000"/>
        </w:rPr>
        <w:t>Persons with disabilities are all those who, by reason of loss or abnormality, whether congenital or acquired, of psychological, intellectual, physiological, anatomical functions or bodily structures, have specific difficulties that, in conjunction with environmental factors, are likely to restrict or hinder their activities and prevent them from participating on an equal basis with others.</w:t>
      </w:r>
    </w:p>
    <w:p w14:paraId="59B01FCB" w14:textId="77777777" w:rsidR="00E95E1A" w:rsidRPr="00E95E1A" w:rsidRDefault="00E95E1A" w:rsidP="00E95E1A">
      <w:pPr>
        <w:jc w:val="both"/>
        <w:rPr>
          <w:rFonts w:eastAsia="Times New Roman" w:cstheme="minorHAnsi"/>
          <w:color w:val="000000"/>
        </w:rPr>
      </w:pPr>
    </w:p>
    <w:p w14:paraId="0276AB4C" w14:textId="77777777" w:rsidR="00E95E1A" w:rsidRPr="00E95E1A" w:rsidRDefault="00E95E1A" w:rsidP="00E95E1A">
      <w:pPr>
        <w:jc w:val="both"/>
        <w:rPr>
          <w:rFonts w:eastAsia="Times New Roman" w:cstheme="minorHAnsi"/>
          <w:color w:val="000000"/>
        </w:rPr>
      </w:pPr>
      <w:r w:rsidRPr="00E95E1A">
        <w:rPr>
          <w:rFonts w:eastAsia="Times New Roman" w:cstheme="minorHAnsi"/>
          <w:color w:val="000000"/>
        </w:rPr>
        <w:t>Act on Persons with Disabilities Definition</w:t>
      </w:r>
    </w:p>
    <w:p w14:paraId="088D8FE6" w14:textId="77777777" w:rsidR="001D3DFA" w:rsidRPr="001D3DFA" w:rsidRDefault="001D3DFA" w:rsidP="001D3DFA">
      <w:pPr>
        <w:rPr>
          <w:rFonts w:ascii="Times New Roman" w:eastAsia="Times New Roman" w:hAnsi="Times New Roman" w:cs="Times New Roman"/>
          <w:color w:val="000000"/>
        </w:rPr>
      </w:pPr>
    </w:p>
    <w:p w14:paraId="39D6267F"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041C98BA" w14:textId="10B50576" w:rsidR="00E95E1A" w:rsidRPr="00E95E1A" w:rsidRDefault="00E95E1A" w:rsidP="00E95E1A">
      <w:pPr>
        <w:spacing w:after="240"/>
        <w:jc w:val="both"/>
        <w:rPr>
          <w:rFonts w:eastAsia="Times New Roman" w:cstheme="minorHAnsi"/>
          <w:color w:val="000000"/>
        </w:rPr>
      </w:pPr>
      <w:r w:rsidRPr="00E95E1A">
        <w:rPr>
          <w:rFonts w:eastAsia="Times New Roman" w:cstheme="minorHAnsi"/>
          <w:color w:val="000000"/>
        </w:rPr>
        <w:t>Angola acceded to the Convention on the Rights of Persons with Disabilities on January 11, 2013.</w:t>
      </w:r>
      <w:r>
        <w:rPr>
          <w:rFonts w:eastAsia="Times New Roman" w:cstheme="minorHAnsi"/>
          <w:color w:val="000000"/>
        </w:rPr>
        <w:t xml:space="preserve"> (United Nations Digital Library System. </w:t>
      </w:r>
      <w:hyperlink r:id="rId8" w:history="1">
        <w:r w:rsidRPr="00A96DC1">
          <w:rPr>
            <w:rStyle w:val="Hyperlink"/>
            <w:rFonts w:eastAsia="Times New Roman" w:cstheme="minorHAnsi"/>
          </w:rPr>
          <w:t>https://digitallibrary.un.org</w:t>
        </w:r>
      </w:hyperlink>
      <w:r>
        <w:rPr>
          <w:rFonts w:eastAsia="Times New Roman" w:cstheme="minorHAnsi"/>
          <w:color w:val="000000"/>
        </w:rPr>
        <w:t xml:space="preserve"> &gt; CRPD_C_AGO_1-EN)</w:t>
      </w:r>
    </w:p>
    <w:p w14:paraId="581BD755" w14:textId="77777777" w:rsidR="00E95E1A" w:rsidRPr="00E95E1A" w:rsidRDefault="00E95E1A" w:rsidP="00E95E1A">
      <w:pPr>
        <w:spacing w:after="240"/>
        <w:jc w:val="both"/>
        <w:rPr>
          <w:rFonts w:eastAsia="Times New Roman" w:cstheme="minorHAnsi"/>
          <w:color w:val="000000"/>
        </w:rPr>
      </w:pPr>
      <w:r w:rsidRPr="00E95E1A">
        <w:rPr>
          <w:rFonts w:eastAsia="Times New Roman" w:cstheme="minorHAnsi"/>
          <w:color w:val="000000"/>
        </w:rPr>
        <w:t xml:space="preserve">Article 3 of the CRPD being incorporated into the national legislature aims to guarantee: (a)Respect for inherent dignity, individual autonomy, including the freedom to make one’s own choices, and independence of </w:t>
      </w:r>
      <w:proofErr w:type="gramStart"/>
      <w:r w:rsidRPr="00E95E1A">
        <w:rPr>
          <w:rFonts w:eastAsia="Times New Roman" w:cstheme="minorHAnsi"/>
          <w:color w:val="000000"/>
        </w:rPr>
        <w:t>persons;</w:t>
      </w:r>
      <w:proofErr w:type="gramEnd"/>
    </w:p>
    <w:p w14:paraId="3F20C7D2" w14:textId="77777777" w:rsidR="00E95E1A" w:rsidRPr="00E95E1A" w:rsidRDefault="00E95E1A" w:rsidP="00E95E1A">
      <w:pPr>
        <w:spacing w:after="240"/>
        <w:jc w:val="both"/>
        <w:rPr>
          <w:rFonts w:eastAsia="Times New Roman" w:cstheme="minorHAnsi"/>
          <w:color w:val="000000"/>
        </w:rPr>
      </w:pPr>
      <w:r w:rsidRPr="00E95E1A">
        <w:rPr>
          <w:rFonts w:eastAsia="Times New Roman" w:cstheme="minorHAnsi"/>
          <w:color w:val="000000"/>
        </w:rPr>
        <w:t>(b)</w:t>
      </w:r>
      <w:proofErr w:type="gramStart"/>
      <w:r w:rsidRPr="00E95E1A">
        <w:rPr>
          <w:rFonts w:eastAsia="Times New Roman" w:cstheme="minorHAnsi"/>
          <w:color w:val="000000"/>
        </w:rPr>
        <w:t>Non-discrimination;</w:t>
      </w:r>
      <w:proofErr w:type="gramEnd"/>
    </w:p>
    <w:p w14:paraId="679EAB5D" w14:textId="77777777" w:rsidR="00E95E1A" w:rsidRPr="00E95E1A" w:rsidRDefault="00E95E1A" w:rsidP="00E95E1A">
      <w:pPr>
        <w:spacing w:after="240"/>
        <w:jc w:val="both"/>
        <w:rPr>
          <w:rFonts w:eastAsia="Times New Roman" w:cstheme="minorHAnsi"/>
          <w:color w:val="000000"/>
        </w:rPr>
      </w:pPr>
      <w:r w:rsidRPr="00E95E1A">
        <w:rPr>
          <w:rFonts w:eastAsia="Times New Roman" w:cstheme="minorHAnsi"/>
          <w:color w:val="000000"/>
        </w:rPr>
        <w:t xml:space="preserve">(c)Full and effective participation and inclusion in </w:t>
      </w:r>
      <w:proofErr w:type="gramStart"/>
      <w:r w:rsidRPr="00E95E1A">
        <w:rPr>
          <w:rFonts w:eastAsia="Times New Roman" w:cstheme="minorHAnsi"/>
          <w:color w:val="000000"/>
        </w:rPr>
        <w:t>society;</w:t>
      </w:r>
      <w:proofErr w:type="gramEnd"/>
    </w:p>
    <w:p w14:paraId="4D20F416" w14:textId="77777777" w:rsidR="00E95E1A" w:rsidRPr="00E95E1A" w:rsidRDefault="00E95E1A" w:rsidP="00E95E1A">
      <w:pPr>
        <w:spacing w:after="240"/>
        <w:jc w:val="both"/>
        <w:rPr>
          <w:rFonts w:eastAsia="Times New Roman" w:cstheme="minorHAnsi"/>
          <w:color w:val="000000"/>
        </w:rPr>
      </w:pPr>
      <w:r w:rsidRPr="00E95E1A">
        <w:rPr>
          <w:rFonts w:eastAsia="Times New Roman" w:cstheme="minorHAnsi"/>
          <w:color w:val="000000"/>
        </w:rPr>
        <w:t xml:space="preserve">(d)Respect for difference and acceptance of persons with disabilities as part of human diversity and </w:t>
      </w:r>
      <w:proofErr w:type="gramStart"/>
      <w:r w:rsidRPr="00E95E1A">
        <w:rPr>
          <w:rFonts w:eastAsia="Times New Roman" w:cstheme="minorHAnsi"/>
          <w:color w:val="000000"/>
        </w:rPr>
        <w:t>humanity;</w:t>
      </w:r>
      <w:proofErr w:type="gramEnd"/>
    </w:p>
    <w:p w14:paraId="0440E004" w14:textId="77777777" w:rsidR="00E95E1A" w:rsidRPr="00E95E1A" w:rsidRDefault="00E95E1A" w:rsidP="00E95E1A">
      <w:pPr>
        <w:spacing w:after="240"/>
        <w:jc w:val="both"/>
        <w:rPr>
          <w:rFonts w:eastAsia="Times New Roman" w:cstheme="minorHAnsi"/>
          <w:color w:val="000000"/>
        </w:rPr>
      </w:pPr>
      <w:r w:rsidRPr="00E95E1A">
        <w:rPr>
          <w:rFonts w:eastAsia="Times New Roman" w:cstheme="minorHAnsi"/>
          <w:color w:val="000000"/>
        </w:rPr>
        <w:t xml:space="preserve">(e)Equality of </w:t>
      </w:r>
      <w:proofErr w:type="gramStart"/>
      <w:r w:rsidRPr="00E95E1A">
        <w:rPr>
          <w:rFonts w:eastAsia="Times New Roman" w:cstheme="minorHAnsi"/>
          <w:color w:val="000000"/>
        </w:rPr>
        <w:t>opportunity;</w:t>
      </w:r>
      <w:proofErr w:type="gramEnd"/>
    </w:p>
    <w:p w14:paraId="47DE9BC5" w14:textId="77777777" w:rsidR="00E95E1A" w:rsidRPr="00E95E1A" w:rsidRDefault="00E95E1A" w:rsidP="00E95E1A">
      <w:pPr>
        <w:spacing w:after="240"/>
        <w:jc w:val="both"/>
        <w:rPr>
          <w:rFonts w:eastAsia="Times New Roman" w:cstheme="minorHAnsi"/>
          <w:color w:val="000000"/>
        </w:rPr>
      </w:pPr>
      <w:r w:rsidRPr="00E95E1A">
        <w:rPr>
          <w:rFonts w:eastAsia="Times New Roman" w:cstheme="minorHAnsi"/>
          <w:color w:val="000000"/>
        </w:rPr>
        <w:t>(f)</w:t>
      </w:r>
      <w:proofErr w:type="gramStart"/>
      <w:r w:rsidRPr="00E95E1A">
        <w:rPr>
          <w:rFonts w:eastAsia="Times New Roman" w:cstheme="minorHAnsi"/>
          <w:color w:val="000000"/>
        </w:rPr>
        <w:t>Accessibility;</w:t>
      </w:r>
      <w:proofErr w:type="gramEnd"/>
    </w:p>
    <w:p w14:paraId="420AB5C0" w14:textId="77777777" w:rsidR="00E95E1A" w:rsidRPr="00E95E1A" w:rsidRDefault="00E95E1A" w:rsidP="00E95E1A">
      <w:pPr>
        <w:spacing w:after="240"/>
        <w:jc w:val="both"/>
        <w:rPr>
          <w:rFonts w:eastAsia="Times New Roman" w:cstheme="minorHAnsi"/>
          <w:color w:val="000000"/>
        </w:rPr>
      </w:pPr>
      <w:r w:rsidRPr="00E95E1A">
        <w:rPr>
          <w:rFonts w:eastAsia="Times New Roman" w:cstheme="minorHAnsi"/>
          <w:color w:val="000000"/>
        </w:rPr>
        <w:t xml:space="preserve">(g)Equality between men and </w:t>
      </w:r>
      <w:proofErr w:type="gramStart"/>
      <w:r w:rsidRPr="00E95E1A">
        <w:rPr>
          <w:rFonts w:eastAsia="Times New Roman" w:cstheme="minorHAnsi"/>
          <w:color w:val="000000"/>
        </w:rPr>
        <w:t>women;</w:t>
      </w:r>
      <w:proofErr w:type="gramEnd"/>
    </w:p>
    <w:p w14:paraId="2FEB50C8" w14:textId="77777777" w:rsidR="00E95E1A" w:rsidRPr="00E95E1A" w:rsidRDefault="00E95E1A" w:rsidP="00E95E1A">
      <w:pPr>
        <w:spacing w:after="240"/>
        <w:jc w:val="both"/>
        <w:rPr>
          <w:rFonts w:eastAsia="Times New Roman" w:cstheme="minorHAnsi"/>
          <w:color w:val="000000"/>
        </w:rPr>
      </w:pPr>
      <w:r w:rsidRPr="00E95E1A">
        <w:rPr>
          <w:rFonts w:eastAsia="Times New Roman" w:cstheme="minorHAnsi"/>
          <w:color w:val="000000"/>
        </w:rPr>
        <w:t>(h)Respect for the evolving capacities of children with disabilities and respect for the right of children with disabilities to preserve their identities.</w:t>
      </w:r>
    </w:p>
    <w:p w14:paraId="3438D911" w14:textId="77777777" w:rsidR="001D3DFA" w:rsidRDefault="001D3DFA" w:rsidP="001D3DFA">
      <w:pPr>
        <w:spacing w:after="240"/>
        <w:rPr>
          <w:rFonts w:ascii="Times New Roman" w:eastAsia="Times New Roman" w:hAnsi="Times New Roman" w:cs="Times New Roman"/>
          <w:color w:val="000000"/>
        </w:rPr>
      </w:pPr>
    </w:p>
    <w:p w14:paraId="08FC7124" w14:textId="77777777" w:rsidR="00E95E1A" w:rsidRDefault="00E95E1A" w:rsidP="001D3DFA">
      <w:pPr>
        <w:spacing w:after="240"/>
        <w:rPr>
          <w:rFonts w:ascii="Times New Roman" w:eastAsia="Times New Roman" w:hAnsi="Times New Roman" w:cs="Times New Roman"/>
          <w:color w:val="000000"/>
        </w:rPr>
      </w:pPr>
    </w:p>
    <w:p w14:paraId="5C56D0B9" w14:textId="77777777" w:rsidR="00E95E1A" w:rsidRPr="001D3DFA" w:rsidRDefault="00E95E1A" w:rsidP="001D3DFA">
      <w:pPr>
        <w:spacing w:after="240"/>
        <w:rPr>
          <w:rFonts w:ascii="Times New Roman" w:eastAsia="Times New Roman" w:hAnsi="Times New Roman" w:cs="Times New Roman"/>
          <w:color w:val="000000"/>
        </w:rPr>
      </w:pPr>
    </w:p>
    <w:p w14:paraId="03EC4343"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lastRenderedPageBreak/>
        <w:t>Employer Requirements </w:t>
      </w:r>
    </w:p>
    <w:p w14:paraId="6347B3BB" w14:textId="77777777" w:rsidR="00E95E1A" w:rsidRDefault="00E95E1A" w:rsidP="00E95E1A">
      <w:pPr>
        <w:jc w:val="both"/>
        <w:rPr>
          <w:rFonts w:eastAsia="Times New Roman" w:cstheme="minorHAnsi"/>
          <w:color w:val="000000"/>
        </w:rPr>
      </w:pPr>
      <w:r w:rsidRPr="00E95E1A">
        <w:rPr>
          <w:rFonts w:eastAsia="Times New Roman" w:cstheme="minorHAnsi"/>
          <w:color w:val="000000"/>
        </w:rPr>
        <w:t xml:space="preserve">Presidential Decree No. 12/16 of 15 January, establishing the regulations governing employment quotas for persons with disabilities and procedures for their </w:t>
      </w:r>
      <w:proofErr w:type="gramStart"/>
      <w:r w:rsidRPr="00E95E1A">
        <w:rPr>
          <w:rFonts w:eastAsia="Times New Roman" w:cstheme="minorHAnsi"/>
          <w:color w:val="000000"/>
        </w:rPr>
        <w:t>recruitment;</w:t>
      </w:r>
      <w:proofErr w:type="gramEnd"/>
    </w:p>
    <w:p w14:paraId="0326F026" w14:textId="77777777" w:rsidR="00E95E1A" w:rsidRPr="00E95E1A" w:rsidRDefault="00E95E1A" w:rsidP="00E95E1A">
      <w:pPr>
        <w:jc w:val="both"/>
        <w:rPr>
          <w:rFonts w:eastAsia="Times New Roman" w:cstheme="minorHAnsi"/>
          <w:color w:val="000000"/>
        </w:rPr>
      </w:pPr>
    </w:p>
    <w:p w14:paraId="50C6EE44" w14:textId="77777777" w:rsidR="00E95E1A" w:rsidRDefault="00E95E1A" w:rsidP="00E95E1A">
      <w:pPr>
        <w:jc w:val="both"/>
        <w:rPr>
          <w:rFonts w:eastAsia="Times New Roman" w:cstheme="minorHAnsi"/>
          <w:color w:val="000000"/>
        </w:rPr>
      </w:pPr>
      <w:r w:rsidRPr="00E95E1A">
        <w:rPr>
          <w:rFonts w:eastAsia="Times New Roman" w:cstheme="minorHAnsi"/>
          <w:color w:val="000000"/>
        </w:rPr>
        <w:t>“It stipulates that 4 per cent of public sector posts and 2 per cent of private sector posts must be reserved for persons with disabilities.”</w:t>
      </w:r>
    </w:p>
    <w:p w14:paraId="48683D3C" w14:textId="77777777" w:rsidR="00E95E1A" w:rsidRPr="00E95E1A" w:rsidRDefault="00E95E1A" w:rsidP="00E95E1A">
      <w:pPr>
        <w:jc w:val="both"/>
        <w:rPr>
          <w:rFonts w:eastAsia="Times New Roman" w:cstheme="minorHAnsi"/>
          <w:color w:val="000000"/>
        </w:rPr>
      </w:pPr>
    </w:p>
    <w:p w14:paraId="7AAF7EAA" w14:textId="77777777" w:rsidR="00E95E1A" w:rsidRPr="00E95E1A" w:rsidRDefault="00E95E1A" w:rsidP="00E95E1A">
      <w:pPr>
        <w:jc w:val="both"/>
        <w:rPr>
          <w:rFonts w:eastAsia="Times New Roman" w:cstheme="minorHAnsi"/>
          <w:color w:val="000000"/>
        </w:rPr>
      </w:pPr>
      <w:r w:rsidRPr="00E95E1A">
        <w:rPr>
          <w:rFonts w:eastAsia="Times New Roman" w:cstheme="minorHAnsi"/>
          <w:color w:val="000000"/>
        </w:rPr>
        <w:t>Article 27 CRPD – “The State has defined policies that enable persons with disabilities to work on an equal basis with others and to have the opportunity to earn a living by work freely chosen or accepted in a labor market and work environment that is open and accessible, without any discrimination. These policies promote equal pay for work of equal value, safe and healthy working conditions, protection from harassment and the redress of grievances.”</w:t>
      </w:r>
    </w:p>
    <w:p w14:paraId="7B8BA38D" w14:textId="77777777" w:rsidR="732C847E" w:rsidRDefault="732C847E" w:rsidP="732C847E">
      <w:pPr>
        <w:rPr>
          <w:rFonts w:ascii="Arial" w:eastAsia="Times New Roman" w:hAnsi="Arial" w:cs="Arial"/>
          <w:color w:val="000000"/>
        </w:rPr>
      </w:pPr>
    </w:p>
    <w:p w14:paraId="760002F3" w14:textId="77777777" w:rsidR="00E95E1A" w:rsidRDefault="00E95E1A" w:rsidP="732C847E">
      <w:pPr>
        <w:rPr>
          <w:rFonts w:ascii="Arial" w:eastAsia="Times New Roman" w:hAnsi="Arial" w:cs="Arial"/>
          <w:color w:val="000000" w:themeColor="text1"/>
        </w:rPr>
      </w:pPr>
    </w:p>
    <w:p w14:paraId="370E476B"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5213D234" w14:textId="77777777" w:rsidR="00E95E1A" w:rsidRDefault="00E95E1A" w:rsidP="00E95E1A">
      <w:pPr>
        <w:rPr>
          <w:rFonts w:ascii="Arial" w:eastAsia="Arial" w:hAnsi="Arial" w:cs="Arial"/>
          <w:color w:val="202020"/>
        </w:rPr>
      </w:pPr>
      <w:r w:rsidRPr="00E95E1A">
        <w:rPr>
          <w:rFonts w:ascii="Arial" w:eastAsia="Arial" w:hAnsi="Arial" w:cs="Arial"/>
          <w:color w:val="202020"/>
        </w:rPr>
        <w:t>Article 27 CRPD – “Persons with disabilities also enjoy the rights to effective access to general technical and vocational guidance programs, placement services and continuing training; career advancement and assistance in finding, obtaining, maintaining and returning to employment; and opportunities for self-employment, entrepreneurship, the development of cooperatives and starting one’s own business.”</w:t>
      </w:r>
    </w:p>
    <w:p w14:paraId="3353A885" w14:textId="77777777" w:rsidR="00E95E1A" w:rsidRPr="00E95E1A" w:rsidRDefault="00E95E1A" w:rsidP="00E95E1A">
      <w:pPr>
        <w:rPr>
          <w:rFonts w:ascii="Arial" w:eastAsia="Arial" w:hAnsi="Arial" w:cs="Arial"/>
          <w:color w:val="202020"/>
        </w:rPr>
      </w:pPr>
    </w:p>
    <w:p w14:paraId="5D73EC55" w14:textId="77777777" w:rsidR="00E95E1A" w:rsidRDefault="00E95E1A" w:rsidP="00E95E1A">
      <w:pPr>
        <w:rPr>
          <w:rFonts w:ascii="Arial" w:eastAsia="Arial" w:hAnsi="Arial" w:cs="Arial"/>
          <w:color w:val="202020"/>
        </w:rPr>
      </w:pPr>
      <w:r w:rsidRPr="00E95E1A">
        <w:rPr>
          <w:rFonts w:ascii="Arial" w:eastAsia="Arial" w:hAnsi="Arial" w:cs="Arial"/>
          <w:color w:val="202020"/>
        </w:rPr>
        <w:t>The government has put into place an Accessibility Act “which lays the foundations for construction of a comprehensive, coherent and organized accessibility system that provides persons with disabilities with equal conditions of access to others.”</w:t>
      </w:r>
    </w:p>
    <w:p w14:paraId="465463CA" w14:textId="77777777" w:rsidR="00E95E1A" w:rsidRPr="00E95E1A" w:rsidRDefault="00E95E1A" w:rsidP="00E95E1A">
      <w:pPr>
        <w:rPr>
          <w:rFonts w:ascii="Arial" w:eastAsia="Arial" w:hAnsi="Arial" w:cs="Arial"/>
          <w:color w:val="202020"/>
        </w:rPr>
      </w:pPr>
    </w:p>
    <w:p w14:paraId="433E51BE" w14:textId="77777777" w:rsidR="00E95E1A" w:rsidRDefault="00E95E1A" w:rsidP="00E95E1A">
      <w:pPr>
        <w:rPr>
          <w:rFonts w:ascii="Arial" w:eastAsia="Arial" w:hAnsi="Arial" w:cs="Arial"/>
          <w:color w:val="202020"/>
        </w:rPr>
      </w:pPr>
      <w:r w:rsidRPr="00E95E1A">
        <w:rPr>
          <w:rFonts w:ascii="Arial" w:eastAsia="Arial" w:hAnsi="Arial" w:cs="Arial"/>
          <w:color w:val="202020"/>
        </w:rPr>
        <w:t>In regards specifically to the workplace:</w:t>
      </w:r>
    </w:p>
    <w:p w14:paraId="375D4E81" w14:textId="77777777" w:rsidR="00E95E1A" w:rsidRPr="00E95E1A" w:rsidRDefault="00E95E1A" w:rsidP="00E95E1A">
      <w:pPr>
        <w:rPr>
          <w:rFonts w:ascii="Arial" w:eastAsia="Arial" w:hAnsi="Arial" w:cs="Arial"/>
          <w:color w:val="202020"/>
        </w:rPr>
      </w:pPr>
    </w:p>
    <w:p w14:paraId="48D2D032" w14:textId="77777777" w:rsidR="00E95E1A" w:rsidRPr="00E95E1A" w:rsidRDefault="00E95E1A" w:rsidP="00E95E1A">
      <w:pPr>
        <w:rPr>
          <w:rFonts w:ascii="Arial" w:eastAsia="Arial" w:hAnsi="Arial" w:cs="Arial"/>
          <w:color w:val="202020"/>
        </w:rPr>
      </w:pPr>
      <w:r w:rsidRPr="00E95E1A">
        <w:rPr>
          <w:rFonts w:ascii="Arial" w:eastAsia="Arial" w:hAnsi="Arial" w:cs="Arial"/>
          <w:color w:val="202020"/>
        </w:rPr>
        <w:t>Adapting workplaces to improve their accessibility and facilitate the mobility of persons with disabilities and adapting means of mass public transport to improve their accessibility for persons with disabilities.</w:t>
      </w:r>
    </w:p>
    <w:p w14:paraId="741F61FF" w14:textId="77777777" w:rsidR="732C847E" w:rsidRDefault="732C847E" w:rsidP="732C847E">
      <w:pPr>
        <w:rPr>
          <w:rFonts w:ascii="Arial" w:eastAsia="Arial" w:hAnsi="Arial" w:cs="Arial"/>
          <w:color w:val="202020"/>
        </w:rPr>
      </w:pPr>
    </w:p>
    <w:p w14:paraId="72FF6A05"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12AB5BE5" w14:textId="77777777" w:rsidR="00E95E1A" w:rsidRPr="00E95E1A" w:rsidRDefault="001D3DFA" w:rsidP="00E95E1A">
      <w:pPr>
        <w:jc w:val="both"/>
        <w:rPr>
          <w:rFonts w:cstheme="minorHAnsi"/>
          <w:color w:val="000000"/>
        </w:rPr>
      </w:pPr>
      <w:r w:rsidRPr="00E95E1A">
        <w:rPr>
          <w:rFonts w:eastAsia="Times New Roman" w:cstheme="minorHAnsi"/>
          <w:color w:val="000000"/>
        </w:rPr>
        <w:t> </w:t>
      </w:r>
      <w:r w:rsidR="00E95E1A" w:rsidRPr="00E95E1A">
        <w:rPr>
          <w:rFonts w:cstheme="minorHAnsi"/>
          <w:color w:val="000000"/>
        </w:rPr>
        <w:t>According to the CRPD’s country report, the high rate of disability in Angola is due to,</w:t>
      </w:r>
    </w:p>
    <w:p w14:paraId="16C47442" w14:textId="77777777" w:rsidR="00E95E1A" w:rsidRPr="00E95E1A" w:rsidRDefault="00E95E1A" w:rsidP="00E95E1A">
      <w:pPr>
        <w:jc w:val="both"/>
        <w:rPr>
          <w:rFonts w:cstheme="minorHAnsi"/>
          <w:color w:val="000000"/>
        </w:rPr>
      </w:pPr>
    </w:p>
    <w:p w14:paraId="52F11B9C" w14:textId="77777777" w:rsidR="00E95E1A" w:rsidRPr="00E95E1A" w:rsidRDefault="00E95E1A" w:rsidP="00E95E1A">
      <w:pPr>
        <w:jc w:val="both"/>
        <w:rPr>
          <w:rFonts w:eastAsia="Times New Roman" w:cstheme="minorHAnsi"/>
          <w:color w:val="000000"/>
        </w:rPr>
      </w:pPr>
      <w:r w:rsidRPr="00E95E1A">
        <w:rPr>
          <w:rFonts w:eastAsia="Times New Roman" w:cstheme="minorHAnsi"/>
          <w:color w:val="000000"/>
        </w:rPr>
        <w:t xml:space="preserve">The effects of more than four decades of armed </w:t>
      </w:r>
      <w:proofErr w:type="gramStart"/>
      <w:r w:rsidRPr="00E95E1A">
        <w:rPr>
          <w:rFonts w:eastAsia="Times New Roman" w:cstheme="minorHAnsi"/>
          <w:color w:val="000000"/>
        </w:rPr>
        <w:t>conflict;</w:t>
      </w:r>
      <w:proofErr w:type="gramEnd"/>
    </w:p>
    <w:p w14:paraId="463239B0" w14:textId="77777777" w:rsidR="00E95E1A" w:rsidRPr="00E95E1A" w:rsidRDefault="00E95E1A" w:rsidP="00E95E1A">
      <w:pPr>
        <w:jc w:val="both"/>
        <w:rPr>
          <w:rFonts w:eastAsia="Times New Roman" w:cstheme="minorHAnsi"/>
          <w:color w:val="000000"/>
        </w:rPr>
      </w:pPr>
    </w:p>
    <w:p w14:paraId="06BD0B17" w14:textId="77777777" w:rsidR="00E95E1A" w:rsidRPr="00E95E1A" w:rsidRDefault="00E95E1A" w:rsidP="00E95E1A">
      <w:pPr>
        <w:jc w:val="both"/>
        <w:rPr>
          <w:rFonts w:eastAsia="Times New Roman" w:cstheme="minorHAnsi"/>
          <w:color w:val="000000"/>
        </w:rPr>
      </w:pPr>
      <w:r w:rsidRPr="00E95E1A">
        <w:rPr>
          <w:rFonts w:eastAsia="Times New Roman" w:cstheme="minorHAnsi"/>
          <w:color w:val="000000"/>
        </w:rPr>
        <w:t xml:space="preserve">Deficiencies in the health </w:t>
      </w:r>
      <w:proofErr w:type="gramStart"/>
      <w:r w:rsidRPr="00E95E1A">
        <w:rPr>
          <w:rFonts w:eastAsia="Times New Roman" w:cstheme="minorHAnsi"/>
          <w:color w:val="000000"/>
        </w:rPr>
        <w:t>system;</w:t>
      </w:r>
      <w:proofErr w:type="gramEnd"/>
    </w:p>
    <w:p w14:paraId="77CDCBA5" w14:textId="77777777" w:rsidR="00E95E1A" w:rsidRPr="00E95E1A" w:rsidRDefault="00E95E1A" w:rsidP="00E95E1A">
      <w:pPr>
        <w:jc w:val="both"/>
        <w:rPr>
          <w:rFonts w:eastAsia="Times New Roman" w:cstheme="minorHAnsi"/>
          <w:color w:val="000000"/>
        </w:rPr>
      </w:pPr>
    </w:p>
    <w:p w14:paraId="1D5F158C" w14:textId="77777777" w:rsidR="00E95E1A" w:rsidRPr="00E95E1A" w:rsidRDefault="00E95E1A" w:rsidP="00E95E1A">
      <w:pPr>
        <w:jc w:val="both"/>
        <w:rPr>
          <w:rFonts w:eastAsia="Times New Roman" w:cstheme="minorHAnsi"/>
          <w:color w:val="000000"/>
        </w:rPr>
      </w:pPr>
      <w:r w:rsidRPr="00E95E1A">
        <w:rPr>
          <w:rFonts w:eastAsia="Times New Roman" w:cstheme="minorHAnsi"/>
          <w:color w:val="000000"/>
        </w:rPr>
        <w:t xml:space="preserve">Limited access to prevention </w:t>
      </w:r>
      <w:proofErr w:type="gramStart"/>
      <w:r w:rsidRPr="00E95E1A">
        <w:rPr>
          <w:rFonts w:eastAsia="Times New Roman" w:cstheme="minorHAnsi"/>
          <w:color w:val="000000"/>
        </w:rPr>
        <w:t>programs;</w:t>
      </w:r>
      <w:proofErr w:type="gramEnd"/>
    </w:p>
    <w:p w14:paraId="02672559" w14:textId="77777777" w:rsidR="00E95E1A" w:rsidRPr="00E95E1A" w:rsidRDefault="00E95E1A" w:rsidP="00E95E1A">
      <w:pPr>
        <w:jc w:val="both"/>
        <w:rPr>
          <w:rFonts w:eastAsia="Times New Roman" w:cstheme="minorHAnsi"/>
          <w:color w:val="000000"/>
        </w:rPr>
      </w:pPr>
    </w:p>
    <w:p w14:paraId="63CA6B6E" w14:textId="77777777" w:rsidR="00E95E1A" w:rsidRPr="00E95E1A" w:rsidRDefault="00E95E1A" w:rsidP="00E95E1A">
      <w:pPr>
        <w:jc w:val="both"/>
        <w:rPr>
          <w:rFonts w:eastAsia="Times New Roman" w:cstheme="minorHAnsi"/>
          <w:color w:val="000000"/>
        </w:rPr>
      </w:pPr>
      <w:r w:rsidRPr="00E95E1A">
        <w:rPr>
          <w:rFonts w:eastAsia="Times New Roman" w:cstheme="minorHAnsi"/>
          <w:color w:val="000000"/>
        </w:rPr>
        <w:t xml:space="preserve">The long-term effects of certain diseases and congenital </w:t>
      </w:r>
      <w:proofErr w:type="gramStart"/>
      <w:r w:rsidRPr="00E95E1A">
        <w:rPr>
          <w:rFonts w:eastAsia="Times New Roman" w:cstheme="minorHAnsi"/>
          <w:color w:val="000000"/>
        </w:rPr>
        <w:t>conditions;</w:t>
      </w:r>
      <w:proofErr w:type="gramEnd"/>
    </w:p>
    <w:p w14:paraId="6F4AE9BF" w14:textId="77777777" w:rsidR="00E95E1A" w:rsidRPr="00E95E1A" w:rsidRDefault="00E95E1A" w:rsidP="00E95E1A">
      <w:pPr>
        <w:jc w:val="both"/>
        <w:rPr>
          <w:rFonts w:eastAsia="Times New Roman" w:cstheme="minorHAnsi"/>
          <w:color w:val="000000"/>
        </w:rPr>
      </w:pPr>
    </w:p>
    <w:p w14:paraId="6788576A" w14:textId="77777777" w:rsidR="00E95E1A" w:rsidRPr="00E95E1A" w:rsidRDefault="00E95E1A" w:rsidP="00E95E1A">
      <w:pPr>
        <w:jc w:val="both"/>
        <w:rPr>
          <w:rFonts w:eastAsia="Times New Roman" w:cstheme="minorHAnsi"/>
          <w:color w:val="000000"/>
        </w:rPr>
      </w:pPr>
      <w:r w:rsidRPr="00E95E1A">
        <w:rPr>
          <w:rFonts w:eastAsia="Times New Roman" w:cstheme="minorHAnsi"/>
          <w:color w:val="000000"/>
        </w:rPr>
        <w:t xml:space="preserve">The low educational level of </w:t>
      </w:r>
      <w:proofErr w:type="gramStart"/>
      <w:r w:rsidRPr="00E95E1A">
        <w:rPr>
          <w:rFonts w:eastAsia="Times New Roman" w:cstheme="minorHAnsi"/>
          <w:color w:val="000000"/>
        </w:rPr>
        <w:t>families;</w:t>
      </w:r>
      <w:proofErr w:type="gramEnd"/>
    </w:p>
    <w:p w14:paraId="2B9B7EA9" w14:textId="77777777" w:rsidR="00E95E1A" w:rsidRPr="00E95E1A" w:rsidRDefault="00E95E1A" w:rsidP="00E95E1A">
      <w:pPr>
        <w:jc w:val="both"/>
        <w:rPr>
          <w:rFonts w:eastAsia="Times New Roman" w:cstheme="minorHAnsi"/>
          <w:color w:val="000000"/>
        </w:rPr>
      </w:pPr>
    </w:p>
    <w:p w14:paraId="748E7265" w14:textId="77777777" w:rsidR="00E95E1A" w:rsidRPr="00E95E1A" w:rsidRDefault="00E95E1A" w:rsidP="00E95E1A">
      <w:pPr>
        <w:jc w:val="both"/>
        <w:rPr>
          <w:rFonts w:eastAsia="Times New Roman" w:cstheme="minorHAnsi"/>
          <w:color w:val="000000"/>
        </w:rPr>
      </w:pPr>
      <w:r w:rsidRPr="00E95E1A">
        <w:rPr>
          <w:rFonts w:eastAsia="Times New Roman" w:cstheme="minorHAnsi"/>
          <w:color w:val="000000"/>
        </w:rPr>
        <w:lastRenderedPageBreak/>
        <w:t>Hidden attitudes towards disability; and</w:t>
      </w:r>
    </w:p>
    <w:p w14:paraId="28DBAEBA" w14:textId="77777777" w:rsidR="00E95E1A" w:rsidRPr="00E95E1A" w:rsidRDefault="00E95E1A" w:rsidP="00E95E1A">
      <w:pPr>
        <w:jc w:val="both"/>
        <w:rPr>
          <w:rFonts w:eastAsia="Times New Roman" w:cstheme="minorHAnsi"/>
          <w:color w:val="000000"/>
        </w:rPr>
      </w:pPr>
    </w:p>
    <w:p w14:paraId="17C77452" w14:textId="77777777" w:rsidR="00E95E1A" w:rsidRPr="00E95E1A" w:rsidRDefault="00E95E1A" w:rsidP="00E95E1A">
      <w:pPr>
        <w:jc w:val="both"/>
        <w:rPr>
          <w:rFonts w:eastAsia="Times New Roman" w:cstheme="minorHAnsi"/>
          <w:color w:val="000000"/>
        </w:rPr>
      </w:pPr>
      <w:r w:rsidRPr="00E95E1A">
        <w:rPr>
          <w:rFonts w:eastAsia="Times New Roman" w:cstheme="minorHAnsi"/>
          <w:color w:val="000000"/>
        </w:rPr>
        <w:t>The road accident rate (increased dramatically in recent years)</w:t>
      </w:r>
    </w:p>
    <w:p w14:paraId="6B4D0C14" w14:textId="59C6295B" w:rsidR="001D3DFA" w:rsidRPr="001D3DFA" w:rsidRDefault="001D3DFA" w:rsidP="001D3DFA">
      <w:pPr>
        <w:rPr>
          <w:rFonts w:ascii="Times New Roman" w:eastAsia="Times New Roman" w:hAnsi="Times New Roman" w:cs="Times New Roman"/>
          <w:color w:val="000000"/>
        </w:rPr>
      </w:pPr>
    </w:p>
    <w:p w14:paraId="05D54C1D" w14:textId="77777777" w:rsidR="001D3DFA" w:rsidRDefault="001D3DFA" w:rsidP="001D3DFA">
      <w:pPr>
        <w:rPr>
          <w:rFonts w:ascii="Arial Black" w:eastAsia="Times New Roman" w:hAnsi="Arial Black" w:cs="Arial"/>
          <w:b/>
          <w:bCs/>
          <w:color w:val="047BC1"/>
          <w:sz w:val="28"/>
          <w:szCs w:val="28"/>
        </w:rPr>
      </w:pPr>
      <w:r w:rsidRPr="732C847E">
        <w:rPr>
          <w:rFonts w:ascii="Arial Black" w:eastAsia="Times New Roman" w:hAnsi="Arial Black" w:cs="Arial"/>
          <w:b/>
          <w:bCs/>
          <w:color w:val="047BC1"/>
          <w:sz w:val="28"/>
          <w:szCs w:val="28"/>
        </w:rPr>
        <w:t>Insights </w:t>
      </w:r>
    </w:p>
    <w:p w14:paraId="6009351D" w14:textId="77777777" w:rsidR="00E95E1A" w:rsidRDefault="00E95E1A" w:rsidP="001D3DFA">
      <w:pPr>
        <w:rPr>
          <w:rFonts w:ascii="Arial Black" w:eastAsia="Times New Roman" w:hAnsi="Arial Black" w:cs="Arial"/>
          <w:b/>
          <w:bCs/>
          <w:color w:val="047BC1"/>
          <w:sz w:val="28"/>
          <w:szCs w:val="28"/>
        </w:rPr>
      </w:pPr>
    </w:p>
    <w:p w14:paraId="6543E3A9" w14:textId="77777777" w:rsidR="00E95E1A" w:rsidRDefault="00E95E1A" w:rsidP="00E95E1A">
      <w:pPr>
        <w:jc w:val="both"/>
        <w:rPr>
          <w:rFonts w:eastAsia="Times New Roman" w:cstheme="minorHAnsi"/>
          <w:color w:val="000000"/>
        </w:rPr>
      </w:pPr>
      <w:r w:rsidRPr="00E95E1A">
        <w:rPr>
          <w:rFonts w:eastAsia="Times New Roman" w:cstheme="minorHAnsi"/>
          <w:color w:val="000000"/>
        </w:rPr>
        <w:t xml:space="preserve">Data from the 2015–2025 Strategy for the Development of Statistics in Angola show that they surveyed people in five </w:t>
      </w:r>
      <w:proofErr w:type="gramStart"/>
      <w:r w:rsidRPr="00E95E1A">
        <w:rPr>
          <w:rFonts w:eastAsia="Times New Roman" w:cstheme="minorHAnsi"/>
          <w:color w:val="000000"/>
        </w:rPr>
        <w:t>categories;</w:t>
      </w:r>
      <w:proofErr w:type="gramEnd"/>
    </w:p>
    <w:p w14:paraId="1C341021" w14:textId="77777777" w:rsidR="00E95E1A" w:rsidRPr="00E95E1A" w:rsidRDefault="00E95E1A" w:rsidP="00E95E1A">
      <w:pPr>
        <w:jc w:val="both"/>
        <w:rPr>
          <w:rFonts w:eastAsia="Times New Roman" w:cstheme="minorHAnsi"/>
          <w:color w:val="000000"/>
        </w:rPr>
      </w:pPr>
    </w:p>
    <w:p w14:paraId="7881A7D4" w14:textId="77777777" w:rsidR="00E95E1A" w:rsidRDefault="00E95E1A" w:rsidP="00E95E1A">
      <w:pPr>
        <w:jc w:val="both"/>
        <w:rPr>
          <w:rFonts w:eastAsia="Times New Roman" w:cstheme="minorHAnsi"/>
          <w:color w:val="000000"/>
        </w:rPr>
      </w:pPr>
      <w:r w:rsidRPr="00E95E1A">
        <w:rPr>
          <w:rFonts w:eastAsia="Times New Roman" w:cstheme="minorHAnsi"/>
          <w:color w:val="000000"/>
        </w:rPr>
        <w:t xml:space="preserve">Persons with disabilities by age group and </w:t>
      </w:r>
      <w:proofErr w:type="gramStart"/>
      <w:r w:rsidRPr="00E95E1A">
        <w:rPr>
          <w:rFonts w:eastAsia="Times New Roman" w:cstheme="minorHAnsi"/>
          <w:color w:val="000000"/>
        </w:rPr>
        <w:t>sex;</w:t>
      </w:r>
      <w:proofErr w:type="gramEnd"/>
    </w:p>
    <w:p w14:paraId="16AD05C3" w14:textId="77777777" w:rsidR="00E95E1A" w:rsidRPr="00E95E1A" w:rsidRDefault="00E95E1A" w:rsidP="00E95E1A">
      <w:pPr>
        <w:jc w:val="both"/>
        <w:rPr>
          <w:rFonts w:eastAsia="Times New Roman" w:cstheme="minorHAnsi"/>
          <w:color w:val="000000"/>
        </w:rPr>
      </w:pPr>
    </w:p>
    <w:p w14:paraId="21105D43" w14:textId="77777777" w:rsidR="00E95E1A" w:rsidRDefault="00E95E1A" w:rsidP="00E95E1A">
      <w:pPr>
        <w:jc w:val="both"/>
        <w:rPr>
          <w:rFonts w:eastAsia="Times New Roman" w:cstheme="minorHAnsi"/>
          <w:color w:val="000000"/>
        </w:rPr>
      </w:pPr>
      <w:r w:rsidRPr="00E95E1A">
        <w:rPr>
          <w:rFonts w:eastAsia="Times New Roman" w:cstheme="minorHAnsi"/>
          <w:color w:val="000000"/>
        </w:rPr>
        <w:t xml:space="preserve">Persons with disabilities by type of </w:t>
      </w:r>
      <w:proofErr w:type="gramStart"/>
      <w:r w:rsidRPr="00E95E1A">
        <w:rPr>
          <w:rFonts w:eastAsia="Times New Roman" w:cstheme="minorHAnsi"/>
          <w:color w:val="000000"/>
        </w:rPr>
        <w:t>disability;</w:t>
      </w:r>
      <w:proofErr w:type="gramEnd"/>
    </w:p>
    <w:p w14:paraId="7B833474" w14:textId="77777777" w:rsidR="00E95E1A" w:rsidRPr="00E95E1A" w:rsidRDefault="00E95E1A" w:rsidP="00E95E1A">
      <w:pPr>
        <w:jc w:val="both"/>
        <w:rPr>
          <w:rFonts w:eastAsia="Times New Roman" w:cstheme="minorHAnsi"/>
          <w:color w:val="000000"/>
        </w:rPr>
      </w:pPr>
    </w:p>
    <w:p w14:paraId="0BD6A6BD" w14:textId="77777777" w:rsidR="00E95E1A" w:rsidRDefault="00E95E1A" w:rsidP="00E95E1A">
      <w:pPr>
        <w:jc w:val="both"/>
        <w:rPr>
          <w:rFonts w:eastAsia="Times New Roman" w:cstheme="minorHAnsi"/>
          <w:color w:val="000000"/>
        </w:rPr>
      </w:pPr>
      <w:r w:rsidRPr="00E95E1A">
        <w:rPr>
          <w:rFonts w:eastAsia="Times New Roman" w:cstheme="minorHAnsi"/>
          <w:color w:val="000000"/>
        </w:rPr>
        <w:t xml:space="preserve">Prevalence of disability by </w:t>
      </w:r>
      <w:proofErr w:type="gramStart"/>
      <w:r w:rsidRPr="00E95E1A">
        <w:rPr>
          <w:rFonts w:eastAsia="Times New Roman" w:cstheme="minorHAnsi"/>
          <w:color w:val="000000"/>
        </w:rPr>
        <w:t>province;</w:t>
      </w:r>
      <w:proofErr w:type="gramEnd"/>
    </w:p>
    <w:p w14:paraId="17A2178D" w14:textId="77777777" w:rsidR="00E95E1A" w:rsidRPr="00E95E1A" w:rsidRDefault="00E95E1A" w:rsidP="00E95E1A">
      <w:pPr>
        <w:jc w:val="both"/>
        <w:rPr>
          <w:rFonts w:eastAsia="Times New Roman" w:cstheme="minorHAnsi"/>
          <w:color w:val="000000"/>
        </w:rPr>
      </w:pPr>
    </w:p>
    <w:p w14:paraId="44C75A81" w14:textId="77777777" w:rsidR="00E95E1A" w:rsidRDefault="00E95E1A" w:rsidP="00E95E1A">
      <w:pPr>
        <w:jc w:val="both"/>
        <w:rPr>
          <w:rFonts w:eastAsia="Times New Roman" w:cstheme="minorHAnsi"/>
          <w:color w:val="000000"/>
        </w:rPr>
      </w:pPr>
      <w:r w:rsidRPr="00E95E1A">
        <w:rPr>
          <w:rFonts w:eastAsia="Times New Roman" w:cstheme="minorHAnsi"/>
          <w:color w:val="000000"/>
        </w:rPr>
        <w:t xml:space="preserve">Persons with disabilities by province and area of residence, type of disability and </w:t>
      </w:r>
      <w:proofErr w:type="gramStart"/>
      <w:r w:rsidRPr="00E95E1A">
        <w:rPr>
          <w:rFonts w:eastAsia="Times New Roman" w:cstheme="minorHAnsi"/>
          <w:color w:val="000000"/>
        </w:rPr>
        <w:t>sex;</w:t>
      </w:r>
      <w:proofErr w:type="gramEnd"/>
    </w:p>
    <w:p w14:paraId="5FA426A0" w14:textId="77777777" w:rsidR="00E95E1A" w:rsidRPr="00E95E1A" w:rsidRDefault="00E95E1A" w:rsidP="00E95E1A">
      <w:pPr>
        <w:jc w:val="both"/>
        <w:rPr>
          <w:rFonts w:eastAsia="Times New Roman" w:cstheme="minorHAnsi"/>
          <w:color w:val="000000"/>
        </w:rPr>
      </w:pPr>
    </w:p>
    <w:p w14:paraId="2EE7E965" w14:textId="376AC0FC" w:rsidR="00E95E1A" w:rsidRDefault="00E95E1A" w:rsidP="00E95E1A">
      <w:pPr>
        <w:jc w:val="both"/>
        <w:rPr>
          <w:rFonts w:eastAsia="Times New Roman" w:cstheme="minorHAnsi"/>
          <w:color w:val="000000"/>
        </w:rPr>
      </w:pPr>
      <w:r w:rsidRPr="00E95E1A">
        <w:rPr>
          <w:rFonts w:eastAsia="Times New Roman" w:cstheme="minorHAnsi"/>
          <w:color w:val="000000"/>
        </w:rPr>
        <w:t>Persons with disabilities by province and area of residence and cause of disability</w:t>
      </w:r>
      <w:r>
        <w:rPr>
          <w:rFonts w:eastAsia="Times New Roman" w:cstheme="minorHAnsi"/>
          <w:color w:val="000000"/>
        </w:rPr>
        <w:t>.</w:t>
      </w:r>
    </w:p>
    <w:p w14:paraId="1249518C" w14:textId="77777777" w:rsidR="00E95E1A" w:rsidRPr="00E95E1A" w:rsidRDefault="00E95E1A" w:rsidP="00E95E1A">
      <w:pPr>
        <w:jc w:val="both"/>
        <w:rPr>
          <w:rFonts w:eastAsia="Times New Roman" w:cstheme="minorHAnsi"/>
          <w:color w:val="000000"/>
        </w:rPr>
      </w:pPr>
    </w:p>
    <w:p w14:paraId="11F19C10" w14:textId="77777777" w:rsidR="00E95E1A" w:rsidRDefault="00E95E1A" w:rsidP="00E95E1A">
      <w:pPr>
        <w:jc w:val="both"/>
        <w:rPr>
          <w:rFonts w:eastAsia="Times New Roman" w:cstheme="minorHAnsi"/>
          <w:color w:val="000000"/>
        </w:rPr>
      </w:pPr>
      <w:r w:rsidRPr="00E95E1A">
        <w:rPr>
          <w:rFonts w:eastAsia="Times New Roman" w:cstheme="minorHAnsi"/>
          <w:color w:val="000000"/>
        </w:rPr>
        <w:t>They estimate that 2.5% of the population was disabled, corresponding to 656,258 persons with disabilities, with 56% were male and 44% were female.</w:t>
      </w:r>
    </w:p>
    <w:p w14:paraId="3B8455D5" w14:textId="77777777" w:rsidR="00E95E1A" w:rsidRDefault="00E95E1A" w:rsidP="00E95E1A">
      <w:pPr>
        <w:jc w:val="both"/>
        <w:rPr>
          <w:rFonts w:eastAsia="Times New Roman" w:cstheme="minorHAnsi"/>
          <w:color w:val="000000"/>
        </w:rPr>
      </w:pPr>
    </w:p>
    <w:p w14:paraId="78ABBF19" w14:textId="6327CE08" w:rsidR="00E95E1A" w:rsidRPr="00E95E1A" w:rsidRDefault="00E95E1A" w:rsidP="00E95E1A">
      <w:pPr>
        <w:jc w:val="both"/>
        <w:rPr>
          <w:rFonts w:eastAsia="Times New Roman" w:cstheme="minorHAnsi"/>
          <w:color w:val="000000"/>
        </w:rPr>
      </w:pPr>
      <w:r>
        <w:rPr>
          <w:rFonts w:eastAsia="Times New Roman" w:cstheme="minorHAnsi"/>
          <w:color w:val="000000"/>
        </w:rPr>
        <w:t xml:space="preserve">Reference: </w:t>
      </w:r>
      <w:hyperlink r:id="rId9" w:history="1">
        <w:r w:rsidRPr="00A96DC1">
          <w:rPr>
            <w:rStyle w:val="Hyperlink"/>
            <w:rFonts w:eastAsia="Times New Roman" w:cstheme="minorHAnsi"/>
          </w:rPr>
          <w:t>https://docstore.ohchr.org/SelfServices/FilesHandler.ashx?enc=6QkG1d%2FPPRiCAqhKb7yhslSjvi%2BFSb05Tc8urF%2BosPKQpxI7SBiHfX5hZMJgRVJEnNPy4BtsbGSVXPAZXaCNukY7cVc967qeNnPlYzlV8GjOKJt%2Fdx36tx46NP7LrMkQ</w:t>
        </w:r>
      </w:hyperlink>
      <w:r>
        <w:rPr>
          <w:rFonts w:eastAsia="Times New Roman" w:cstheme="minorHAnsi"/>
          <w:color w:val="000000"/>
        </w:rPr>
        <w:t xml:space="preserve"> </w:t>
      </w:r>
    </w:p>
    <w:p w14:paraId="5BBF343F" w14:textId="77777777" w:rsidR="00E95E1A" w:rsidRPr="001D3DFA" w:rsidRDefault="00E95E1A" w:rsidP="001D3DFA">
      <w:pPr>
        <w:rPr>
          <w:rFonts w:ascii="Arial Black" w:eastAsia="Times New Roman" w:hAnsi="Arial Black" w:cs="Times New Roman"/>
          <w:b/>
          <w:bCs/>
          <w:color w:val="000000"/>
        </w:rPr>
      </w:pPr>
    </w:p>
    <w:p w14:paraId="3344AF10"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6CFCB713" w14:textId="0C7F3FE6" w:rsidR="732C847E" w:rsidRDefault="00E95E1A" w:rsidP="476D483D">
      <w:pPr>
        <w:spacing w:after="240"/>
        <w:rPr>
          <w:rFonts w:ascii="Arial" w:eastAsia="Arial" w:hAnsi="Arial" w:cs="Arial"/>
          <w:color w:val="000000" w:themeColor="text1"/>
          <w:lang w:val="en"/>
        </w:rPr>
      </w:pPr>
      <w:proofErr w:type="spellStart"/>
      <w:r>
        <w:rPr>
          <w:rFonts w:ascii="Arial" w:eastAsia="Arial" w:hAnsi="Arial" w:cs="Arial"/>
          <w:color w:val="000000" w:themeColor="text1"/>
          <w:lang w:val="en"/>
        </w:rPr>
        <w:t>Additonal</w:t>
      </w:r>
      <w:proofErr w:type="spellEnd"/>
      <w:r>
        <w:rPr>
          <w:rFonts w:ascii="Arial" w:eastAsia="Arial" w:hAnsi="Arial" w:cs="Arial"/>
          <w:color w:val="000000" w:themeColor="text1"/>
          <w:lang w:val="en"/>
        </w:rPr>
        <w:t xml:space="preserve"> content coming soon.</w:t>
      </w:r>
    </w:p>
    <w:p w14:paraId="360851EF"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31A1863F" w14:textId="5B1B4CA5" w:rsidR="45458C28" w:rsidRDefault="00E95E1A" w:rsidP="45458C28">
      <w:pPr>
        <w:rPr>
          <w:rFonts w:ascii="Arial" w:eastAsia="Arial" w:hAnsi="Arial" w:cs="Arial"/>
          <w:color w:val="000000" w:themeColor="text1"/>
        </w:rPr>
      </w:pPr>
      <w:r>
        <w:rPr>
          <w:rFonts w:ascii="Arial" w:eastAsia="Arial" w:hAnsi="Arial" w:cs="Arial"/>
          <w:color w:val="000000" w:themeColor="text1"/>
        </w:rPr>
        <w:t>Additional content coming soon.</w:t>
      </w:r>
    </w:p>
    <w:p w14:paraId="1CA7E240"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5AF9D647" w14:textId="77777777" w:rsidR="00E95E1A" w:rsidRPr="00E95E1A" w:rsidRDefault="00E95E1A" w:rsidP="00E95E1A">
      <w:pPr>
        <w:jc w:val="both"/>
        <w:rPr>
          <w:rFonts w:eastAsia="Arial" w:cstheme="minorHAnsi"/>
        </w:rPr>
      </w:pPr>
      <w:r w:rsidRPr="00E95E1A">
        <w:rPr>
          <w:rFonts w:eastAsia="Arial" w:cstheme="minorHAnsi"/>
        </w:rPr>
        <w:t xml:space="preserve">Ministry for Social Assistance and Reintegration (MINARS) – “MINARS is the government body responsible ‘for supervising and </w:t>
      </w:r>
      <w:proofErr w:type="spellStart"/>
      <w:r w:rsidRPr="00E95E1A">
        <w:rPr>
          <w:rFonts w:eastAsia="Arial" w:cstheme="minorHAnsi"/>
        </w:rPr>
        <w:t>co-ordinating</w:t>
      </w:r>
      <w:proofErr w:type="spellEnd"/>
      <w:r w:rsidRPr="00E95E1A">
        <w:rPr>
          <w:rFonts w:eastAsia="Arial" w:cstheme="minorHAnsi"/>
        </w:rPr>
        <w:t xml:space="preserve"> the implementation of social policy on the most vulnerable groups of the population, ensuring their rights and promoting their development through measures that report the implementation of basic social policies of rehabilitation and social care’.”</w:t>
      </w:r>
    </w:p>
    <w:p w14:paraId="3D7F29F0" w14:textId="77777777" w:rsidR="00E95E1A" w:rsidRPr="00E95E1A" w:rsidRDefault="00E95E1A" w:rsidP="00E95E1A">
      <w:pPr>
        <w:jc w:val="both"/>
        <w:rPr>
          <w:rFonts w:eastAsia="Arial" w:cstheme="minorHAnsi"/>
        </w:rPr>
      </w:pPr>
    </w:p>
    <w:p w14:paraId="7ADAE87F" w14:textId="4FDD5432" w:rsidR="00E95E1A" w:rsidRPr="00E95E1A" w:rsidRDefault="00000000" w:rsidP="00E95E1A">
      <w:pPr>
        <w:jc w:val="both"/>
        <w:rPr>
          <w:rFonts w:eastAsia="Arial" w:cstheme="minorHAnsi"/>
        </w:rPr>
      </w:pPr>
      <w:hyperlink r:id="rId10" w:history="1">
        <w:proofErr w:type="spellStart"/>
        <w:r w:rsidR="00E95E1A" w:rsidRPr="00E95E1A">
          <w:rPr>
            <w:rStyle w:val="Hyperlink"/>
            <w:rFonts w:eastAsia="Arial" w:cstheme="minorHAnsi"/>
          </w:rPr>
          <w:t>Angolian</w:t>
        </w:r>
        <w:proofErr w:type="spellEnd"/>
        <w:r w:rsidR="00E95E1A" w:rsidRPr="00E95E1A">
          <w:rPr>
            <w:rStyle w:val="Hyperlink"/>
            <w:rFonts w:eastAsia="Arial" w:cstheme="minorHAnsi"/>
          </w:rPr>
          <w:t xml:space="preserve"> Federation of the Association of People with Disabilities (FAPED)</w:t>
        </w:r>
      </w:hyperlink>
    </w:p>
    <w:p w14:paraId="47112246" w14:textId="77777777" w:rsidR="00E95E1A" w:rsidRPr="00E95E1A" w:rsidRDefault="00E95E1A" w:rsidP="00E95E1A">
      <w:pPr>
        <w:jc w:val="both"/>
        <w:rPr>
          <w:rFonts w:eastAsia="Arial" w:cstheme="minorHAnsi"/>
        </w:rPr>
      </w:pPr>
    </w:p>
    <w:p w14:paraId="3B1D6953" w14:textId="4D2E2B24" w:rsidR="00E95E1A" w:rsidRPr="00E95E1A" w:rsidRDefault="00000000" w:rsidP="00E95E1A">
      <w:pPr>
        <w:jc w:val="both"/>
        <w:rPr>
          <w:rFonts w:eastAsia="Arial" w:cstheme="minorHAnsi"/>
        </w:rPr>
      </w:pPr>
      <w:hyperlink r:id="rId11" w:history="1">
        <w:r w:rsidR="00E95E1A" w:rsidRPr="00E95E1A">
          <w:rPr>
            <w:rStyle w:val="Hyperlink"/>
            <w:rFonts w:eastAsia="Arial" w:cstheme="minorHAnsi"/>
          </w:rPr>
          <w:t>Southern Africa Federation of the Disabled (SAFOD)</w:t>
        </w:r>
      </w:hyperlink>
    </w:p>
    <w:p w14:paraId="17EECB05" w14:textId="77777777" w:rsidR="00E95E1A" w:rsidRPr="00E95E1A" w:rsidRDefault="00E95E1A" w:rsidP="00E95E1A">
      <w:pPr>
        <w:rPr>
          <w:rFonts w:ascii="Arial" w:eastAsia="Arial" w:hAnsi="Arial" w:cs="Arial"/>
        </w:rPr>
      </w:pPr>
    </w:p>
    <w:p w14:paraId="40BB2D1A"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24488E39" w14:textId="77777777" w:rsidR="00E95E1A" w:rsidRDefault="00E95E1A" w:rsidP="00E95E1A">
      <w:pPr>
        <w:rPr>
          <w:rFonts w:ascii="Arial" w:eastAsia="Times New Roman" w:hAnsi="Arial" w:cs="Arial"/>
        </w:rPr>
      </w:pPr>
      <w:r w:rsidRPr="00E95E1A">
        <w:rPr>
          <w:rFonts w:ascii="Arial" w:eastAsia="Times New Roman" w:hAnsi="Arial" w:cs="Arial"/>
        </w:rPr>
        <w:t>CRPD Angola Report</w:t>
      </w:r>
    </w:p>
    <w:p w14:paraId="546D784A" w14:textId="77777777" w:rsidR="00E95E1A" w:rsidRPr="00E95E1A" w:rsidRDefault="00E95E1A" w:rsidP="00E95E1A">
      <w:pPr>
        <w:rPr>
          <w:rFonts w:ascii="Arial" w:eastAsia="Times New Roman" w:hAnsi="Arial" w:cs="Arial"/>
        </w:rPr>
      </w:pPr>
    </w:p>
    <w:p w14:paraId="0E84F800" w14:textId="6307CF86" w:rsidR="00E95E1A" w:rsidRPr="00E95E1A" w:rsidRDefault="00000000" w:rsidP="00E95E1A">
      <w:pPr>
        <w:rPr>
          <w:rFonts w:ascii="Arial" w:eastAsia="Times New Roman" w:hAnsi="Arial" w:cs="Arial"/>
        </w:rPr>
      </w:pPr>
      <w:hyperlink r:id="rId12" w:history="1">
        <w:r w:rsidR="00E95E1A" w:rsidRPr="00E95E1A">
          <w:rPr>
            <w:rStyle w:val="Hyperlink"/>
            <w:rFonts w:ascii="Arial" w:eastAsia="Times New Roman" w:hAnsi="Arial" w:cs="Arial"/>
          </w:rPr>
          <w:t>Repository on Disability Rights in Africa</w:t>
        </w:r>
      </w:hyperlink>
    </w:p>
    <w:p w14:paraId="1E2AE2EE" w14:textId="77777777" w:rsidR="00E95E1A" w:rsidRPr="00E95E1A" w:rsidRDefault="00E95E1A" w:rsidP="00E95E1A">
      <w:pPr>
        <w:rPr>
          <w:rFonts w:ascii="Arial" w:eastAsia="Times New Roman" w:hAnsi="Arial" w:cs="Arial"/>
        </w:rPr>
      </w:pPr>
    </w:p>
    <w:p w14:paraId="0F932A9F" w14:textId="77777777" w:rsidR="45458C28" w:rsidRDefault="45458C28" w:rsidP="45458C28">
      <w:pPr>
        <w:rPr>
          <w:rFonts w:ascii="Arial" w:eastAsia="Times New Roman" w:hAnsi="Arial" w:cs="Arial"/>
        </w:rPr>
      </w:pPr>
    </w:p>
    <w:p w14:paraId="1BD6DF1E"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E1A"/>
    <w:rsid w:val="001D3DFA"/>
    <w:rsid w:val="005D006B"/>
    <w:rsid w:val="007C7F99"/>
    <w:rsid w:val="00964BD5"/>
    <w:rsid w:val="00970B42"/>
    <w:rsid w:val="009B3478"/>
    <w:rsid w:val="00C67859"/>
    <w:rsid w:val="00D55212"/>
    <w:rsid w:val="00E95E1A"/>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DE5ED7"/>
  <w15:chartTrackingRefBased/>
  <w15:docId w15:val="{7E0B4449-78ED-D24A-8168-BF3548F57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E1A"/>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E95E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94934">
      <w:bodyDiv w:val="1"/>
      <w:marLeft w:val="0"/>
      <w:marRight w:val="0"/>
      <w:marTop w:val="0"/>
      <w:marBottom w:val="0"/>
      <w:divBdr>
        <w:top w:val="none" w:sz="0" w:space="0" w:color="auto"/>
        <w:left w:val="none" w:sz="0" w:space="0" w:color="auto"/>
        <w:bottom w:val="none" w:sz="0" w:space="0" w:color="auto"/>
        <w:right w:val="none" w:sz="0" w:space="0" w:color="auto"/>
      </w:divBdr>
    </w:div>
    <w:div w:id="161360700">
      <w:bodyDiv w:val="1"/>
      <w:marLeft w:val="0"/>
      <w:marRight w:val="0"/>
      <w:marTop w:val="0"/>
      <w:marBottom w:val="0"/>
      <w:divBdr>
        <w:top w:val="none" w:sz="0" w:space="0" w:color="auto"/>
        <w:left w:val="none" w:sz="0" w:space="0" w:color="auto"/>
        <w:bottom w:val="none" w:sz="0" w:space="0" w:color="auto"/>
        <w:right w:val="none" w:sz="0" w:space="0" w:color="auto"/>
      </w:divBdr>
    </w:div>
    <w:div w:id="186455494">
      <w:bodyDiv w:val="1"/>
      <w:marLeft w:val="0"/>
      <w:marRight w:val="0"/>
      <w:marTop w:val="0"/>
      <w:marBottom w:val="0"/>
      <w:divBdr>
        <w:top w:val="none" w:sz="0" w:space="0" w:color="auto"/>
        <w:left w:val="none" w:sz="0" w:space="0" w:color="auto"/>
        <w:bottom w:val="none" w:sz="0" w:space="0" w:color="auto"/>
        <w:right w:val="none" w:sz="0" w:space="0" w:color="auto"/>
      </w:divBdr>
    </w:div>
    <w:div w:id="408578493">
      <w:bodyDiv w:val="1"/>
      <w:marLeft w:val="0"/>
      <w:marRight w:val="0"/>
      <w:marTop w:val="0"/>
      <w:marBottom w:val="0"/>
      <w:divBdr>
        <w:top w:val="none" w:sz="0" w:space="0" w:color="auto"/>
        <w:left w:val="none" w:sz="0" w:space="0" w:color="auto"/>
        <w:bottom w:val="none" w:sz="0" w:space="0" w:color="auto"/>
        <w:right w:val="none" w:sz="0" w:space="0" w:color="auto"/>
      </w:divBdr>
    </w:div>
    <w:div w:id="513106978">
      <w:bodyDiv w:val="1"/>
      <w:marLeft w:val="0"/>
      <w:marRight w:val="0"/>
      <w:marTop w:val="0"/>
      <w:marBottom w:val="0"/>
      <w:divBdr>
        <w:top w:val="none" w:sz="0" w:space="0" w:color="auto"/>
        <w:left w:val="none" w:sz="0" w:space="0" w:color="auto"/>
        <w:bottom w:val="none" w:sz="0" w:space="0" w:color="auto"/>
        <w:right w:val="none" w:sz="0" w:space="0" w:color="auto"/>
      </w:divBdr>
    </w:div>
    <w:div w:id="537856523">
      <w:bodyDiv w:val="1"/>
      <w:marLeft w:val="0"/>
      <w:marRight w:val="0"/>
      <w:marTop w:val="0"/>
      <w:marBottom w:val="0"/>
      <w:divBdr>
        <w:top w:val="none" w:sz="0" w:space="0" w:color="auto"/>
        <w:left w:val="none" w:sz="0" w:space="0" w:color="auto"/>
        <w:bottom w:val="none" w:sz="0" w:space="0" w:color="auto"/>
        <w:right w:val="none" w:sz="0" w:space="0" w:color="auto"/>
      </w:divBdr>
    </w:div>
    <w:div w:id="576088373">
      <w:bodyDiv w:val="1"/>
      <w:marLeft w:val="0"/>
      <w:marRight w:val="0"/>
      <w:marTop w:val="0"/>
      <w:marBottom w:val="0"/>
      <w:divBdr>
        <w:top w:val="none" w:sz="0" w:space="0" w:color="auto"/>
        <w:left w:val="none" w:sz="0" w:space="0" w:color="auto"/>
        <w:bottom w:val="none" w:sz="0" w:space="0" w:color="auto"/>
        <w:right w:val="none" w:sz="0" w:space="0" w:color="auto"/>
      </w:divBdr>
    </w:div>
    <w:div w:id="631056160">
      <w:bodyDiv w:val="1"/>
      <w:marLeft w:val="0"/>
      <w:marRight w:val="0"/>
      <w:marTop w:val="0"/>
      <w:marBottom w:val="0"/>
      <w:divBdr>
        <w:top w:val="none" w:sz="0" w:space="0" w:color="auto"/>
        <w:left w:val="none" w:sz="0" w:space="0" w:color="auto"/>
        <w:bottom w:val="none" w:sz="0" w:space="0" w:color="auto"/>
        <w:right w:val="none" w:sz="0" w:space="0" w:color="auto"/>
      </w:divBdr>
    </w:div>
    <w:div w:id="638650870">
      <w:bodyDiv w:val="1"/>
      <w:marLeft w:val="0"/>
      <w:marRight w:val="0"/>
      <w:marTop w:val="0"/>
      <w:marBottom w:val="0"/>
      <w:divBdr>
        <w:top w:val="none" w:sz="0" w:space="0" w:color="auto"/>
        <w:left w:val="none" w:sz="0" w:space="0" w:color="auto"/>
        <w:bottom w:val="none" w:sz="0" w:space="0" w:color="auto"/>
        <w:right w:val="none" w:sz="0" w:space="0" w:color="auto"/>
      </w:divBdr>
    </w:div>
    <w:div w:id="747193465">
      <w:bodyDiv w:val="1"/>
      <w:marLeft w:val="0"/>
      <w:marRight w:val="0"/>
      <w:marTop w:val="0"/>
      <w:marBottom w:val="0"/>
      <w:divBdr>
        <w:top w:val="none" w:sz="0" w:space="0" w:color="auto"/>
        <w:left w:val="none" w:sz="0" w:space="0" w:color="auto"/>
        <w:bottom w:val="none" w:sz="0" w:space="0" w:color="auto"/>
        <w:right w:val="none" w:sz="0" w:space="0" w:color="auto"/>
      </w:divBdr>
    </w:div>
    <w:div w:id="764960608">
      <w:bodyDiv w:val="1"/>
      <w:marLeft w:val="0"/>
      <w:marRight w:val="0"/>
      <w:marTop w:val="0"/>
      <w:marBottom w:val="0"/>
      <w:divBdr>
        <w:top w:val="none" w:sz="0" w:space="0" w:color="auto"/>
        <w:left w:val="none" w:sz="0" w:space="0" w:color="auto"/>
        <w:bottom w:val="none" w:sz="0" w:space="0" w:color="auto"/>
        <w:right w:val="none" w:sz="0" w:space="0" w:color="auto"/>
      </w:divBdr>
    </w:div>
    <w:div w:id="790128703">
      <w:bodyDiv w:val="1"/>
      <w:marLeft w:val="0"/>
      <w:marRight w:val="0"/>
      <w:marTop w:val="0"/>
      <w:marBottom w:val="0"/>
      <w:divBdr>
        <w:top w:val="none" w:sz="0" w:space="0" w:color="auto"/>
        <w:left w:val="none" w:sz="0" w:space="0" w:color="auto"/>
        <w:bottom w:val="none" w:sz="0" w:space="0" w:color="auto"/>
        <w:right w:val="none" w:sz="0" w:space="0" w:color="auto"/>
      </w:divBdr>
    </w:div>
    <w:div w:id="958298837">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738673709">
      <w:bodyDiv w:val="1"/>
      <w:marLeft w:val="0"/>
      <w:marRight w:val="0"/>
      <w:marTop w:val="0"/>
      <w:marBottom w:val="0"/>
      <w:divBdr>
        <w:top w:val="none" w:sz="0" w:space="0" w:color="auto"/>
        <w:left w:val="none" w:sz="0" w:space="0" w:color="auto"/>
        <w:bottom w:val="none" w:sz="0" w:space="0" w:color="auto"/>
        <w:right w:val="none" w:sz="0" w:space="0" w:color="auto"/>
      </w:divBdr>
    </w:div>
    <w:div w:id="1814449720">
      <w:bodyDiv w:val="1"/>
      <w:marLeft w:val="0"/>
      <w:marRight w:val="0"/>
      <w:marTop w:val="0"/>
      <w:marBottom w:val="0"/>
      <w:divBdr>
        <w:top w:val="none" w:sz="0" w:space="0" w:color="auto"/>
        <w:left w:val="none" w:sz="0" w:space="0" w:color="auto"/>
        <w:bottom w:val="none" w:sz="0" w:space="0" w:color="auto"/>
        <w:right w:val="none" w:sz="0" w:space="0" w:color="auto"/>
      </w:divBdr>
      <w:divsChild>
        <w:div w:id="292685914">
          <w:marLeft w:val="0"/>
          <w:marRight w:val="0"/>
          <w:marTop w:val="225"/>
          <w:marBottom w:val="0"/>
          <w:divBdr>
            <w:top w:val="none" w:sz="0" w:space="0" w:color="auto"/>
            <w:left w:val="none" w:sz="0" w:space="0" w:color="auto"/>
            <w:bottom w:val="none" w:sz="0" w:space="0" w:color="auto"/>
            <w:right w:val="none" w:sz="0" w:space="0" w:color="auto"/>
          </w:divBdr>
        </w:div>
        <w:div w:id="1798521700">
          <w:marLeft w:val="0"/>
          <w:marRight w:val="0"/>
          <w:marTop w:val="225"/>
          <w:marBottom w:val="0"/>
          <w:divBdr>
            <w:top w:val="none" w:sz="0" w:space="0" w:color="auto"/>
            <w:left w:val="none" w:sz="0" w:space="0" w:color="auto"/>
            <w:bottom w:val="none" w:sz="0" w:space="0" w:color="auto"/>
            <w:right w:val="none" w:sz="0" w:space="0" w:color="auto"/>
          </w:divBdr>
        </w:div>
      </w:divsChild>
    </w:div>
    <w:div w:id="1817530724">
      <w:bodyDiv w:val="1"/>
      <w:marLeft w:val="0"/>
      <w:marRight w:val="0"/>
      <w:marTop w:val="0"/>
      <w:marBottom w:val="0"/>
      <w:divBdr>
        <w:top w:val="none" w:sz="0" w:space="0" w:color="auto"/>
        <w:left w:val="none" w:sz="0" w:space="0" w:color="auto"/>
        <w:bottom w:val="none" w:sz="0" w:space="0" w:color="auto"/>
        <w:right w:val="none" w:sz="0" w:space="0" w:color="auto"/>
      </w:divBdr>
      <w:divsChild>
        <w:div w:id="738404123">
          <w:marLeft w:val="0"/>
          <w:marRight w:val="0"/>
          <w:marTop w:val="225"/>
          <w:marBottom w:val="0"/>
          <w:divBdr>
            <w:top w:val="none" w:sz="0" w:space="0" w:color="auto"/>
            <w:left w:val="none" w:sz="0" w:space="0" w:color="auto"/>
            <w:bottom w:val="none" w:sz="0" w:space="0" w:color="auto"/>
            <w:right w:val="none" w:sz="0" w:space="0" w:color="auto"/>
          </w:divBdr>
        </w:div>
        <w:div w:id="1483891802">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library.un.org"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odra.co.z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afod.net/" TargetMode="External"/><Relationship Id="rId5" Type="http://schemas.openxmlformats.org/officeDocument/2006/relationships/styles" Target="styles.xml"/><Relationship Id="rId10" Type="http://schemas.openxmlformats.org/officeDocument/2006/relationships/hyperlink" Target="http://www.rodra.co.za/images/countries/angola/research/FAPED%20Country%20Report%20-%20Angolan%20Federation%20of%20the%20Association%20of%20People%20with%20Disabilities.pdf" TargetMode="External"/><Relationship Id="rId4" Type="http://schemas.openxmlformats.org/officeDocument/2006/relationships/numbering" Target="numbering.xml"/><Relationship Id="rId9" Type="http://schemas.openxmlformats.org/officeDocument/2006/relationships/hyperlink" Target="https://docstore.ohchr.org/SelfServices/FilesHandler.ashx?enc=6QkG1d%2FPPRiCAqhKb7yhslSjvi%2BFSb05Tc8urF%2BosPKQpxI7SBiHfX5hZMJgRVJEnNPy4BtsbGSVXPAZXaCNukY7cVc967qeNnPlYzlV8GjOKJt%2Fdx36tx46NP7LrMkQ"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4</Pages>
  <Words>837</Words>
  <Characters>4775</Characters>
  <Application>Microsoft Office Word</Application>
  <DocSecurity>0</DocSecurity>
  <Lines>39</Lines>
  <Paragraphs>11</Paragraphs>
  <ScaleCrop>false</ScaleCrop>
  <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2024-02-04T19:28:00Z</dcterms:created>
  <dcterms:modified xsi:type="dcterms:W3CDTF">2024-02-04T19:28:00Z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